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</w:tblGrid>
      <w:tr w:rsidR="00474211" w:rsidRPr="00474211" w:rsidTr="00474211">
        <w:trPr>
          <w:tblCellSpacing w:w="100" w:type="dxa"/>
        </w:trPr>
        <w:tc>
          <w:tcPr>
            <w:tcW w:w="0" w:type="auto"/>
            <w:shd w:val="clear" w:color="auto" w:fill="FFFFFF"/>
            <w:hideMark/>
          </w:tcPr>
          <w:p w:rsidR="00474211" w:rsidRPr="00474211" w:rsidRDefault="00474211" w:rsidP="00474211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DCD007"/>
                <w:sz w:val="27"/>
                <w:szCs w:val="27"/>
              </w:rPr>
              <w:drawing>
                <wp:inline distT="0" distB="0" distL="0" distR="0">
                  <wp:extent cx="365760" cy="345440"/>
                  <wp:effectExtent l="0" t="0" r="0" b="10160"/>
                  <wp:docPr id="1" name="Image 1" descr="http://www.cr-guadeloupe.fr/images/icones/actuali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r-guadeloupe.fr/images/icones/actuali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211">
              <w:rPr>
                <w:rFonts w:ascii="Verdana" w:eastAsia="Times New Roman" w:hAnsi="Verdana" w:cs="Times New Roman"/>
                <w:b/>
                <w:bCs/>
                <w:color w:val="DCD007"/>
                <w:sz w:val="27"/>
                <w:szCs w:val="27"/>
              </w:rPr>
              <w:t>  Communiqués de presse</w:t>
            </w:r>
          </w:p>
        </w:tc>
      </w:tr>
      <w:tr w:rsidR="00474211" w:rsidRPr="00474211" w:rsidTr="00474211">
        <w:trPr>
          <w:tblCellSpacing w:w="10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4211" w:rsidRPr="00474211" w:rsidRDefault="00474211" w:rsidP="0047421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474211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19/03/2012</w:t>
            </w:r>
          </w:p>
          <w:p w:rsidR="00474211" w:rsidRPr="00474211" w:rsidRDefault="00474211" w:rsidP="00474211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eastAsia="Times New Roman" w:hAnsi="Verdana" w:cs="Times New Roman"/>
                <w:b/>
                <w:bCs/>
                <w:color w:val="194F92"/>
                <w:sz w:val="27"/>
                <w:szCs w:val="27"/>
              </w:rPr>
              <w:t>Reprise de l’ex Super U Bouillante : Victorin LUREL rencontre les salariés repreneurs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286000" cy="698500"/>
                  <wp:effectExtent l="0" t="0" r="0" b="12700"/>
                  <wp:wrapSquare wrapText="bothSides"/>
                  <wp:docPr id="2" name="Image 2" descr="http://www.cr-guadeloupe.fr/upload/tmp/MOY_Sans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-guadeloupe.fr/upload/tmp/MOY_Sans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Dans le cadre de sa politique d’intervention économique et de soutien aux entreprises, la SEM PATRIMONIALE Région Guadeloupe conforte le projet de reprise des ex-salariés du magasin Super U de Bouillante, en s’associant à la prise en gestion du commerce de proximité, sous une nouvelle enseigne.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En effet, les salariés ont décidé d’apporter au capital d’une société une partie de leurs indemnités de licenciement afin de reprendre l’activité économique du magasin.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En s’associant à cette nouvelle entité, à travers sa société d’économie mixte, la collectivité régionale entend contribuer à maintenir une activité structurante pour la Côte sous le vent et surtout à sauver onze emplois.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De plus, avec l’appui de la SEM PATRIMONIALE Région Guadeloupe, le magasin fera l’objet de travaux, en vue de l’accueil des consommateurs.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Afin de discuter de cette initiative, le président de Région, Victorin LUREL, rencontrera les principaux acteurs de ce dossier le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jc w:val="center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</w:rPr>
              <w:t>Mercredi 21 mars </w:t>
            </w:r>
            <w:r w:rsidRPr="00474211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</w:rPr>
              <w:br/>
              <w:t>à 15h</w:t>
            </w:r>
            <w:r w:rsidRPr="00474211">
              <w:rPr>
                <w:rFonts w:ascii="Verdana" w:hAnsi="Verdana" w:cs="Times New Roman"/>
                <w:b/>
                <w:bCs/>
                <w:color w:val="000000"/>
                <w:sz w:val="17"/>
                <w:szCs w:val="17"/>
              </w:rPr>
              <w:br/>
              <w:t>dans les locaux de l’ex Super U, Pigeon à Bouillante</w:t>
            </w:r>
          </w:p>
          <w:p w:rsidR="00474211" w:rsidRPr="00474211" w:rsidRDefault="00474211" w:rsidP="00474211">
            <w:pPr>
              <w:spacing w:before="100" w:beforeAutospacing="1" w:after="100" w:afterAutospacing="1"/>
              <w:rPr>
                <w:rFonts w:ascii="Verdana" w:hAnsi="Verdana" w:cs="Times New Roman"/>
                <w:color w:val="000000"/>
                <w:sz w:val="17"/>
                <w:szCs w:val="17"/>
              </w:rPr>
            </w:pPr>
            <w:r w:rsidRPr="00474211">
              <w:rPr>
                <w:rFonts w:ascii="Verdana" w:hAnsi="Verdana" w:cs="Times New Roman"/>
                <w:color w:val="000000"/>
                <w:sz w:val="17"/>
                <w:szCs w:val="17"/>
              </w:rPr>
              <w:t>A l’instar de la charte des consommateurs signée entre  les repreneurs du Casino Desmarais et la SEM PATRIMONIALE Région Guadeloupe, un document similaire sera établi.</w:t>
            </w:r>
          </w:p>
        </w:tc>
      </w:tr>
    </w:tbl>
    <w:p w:rsidR="003B1EAA" w:rsidRPr="00F47500" w:rsidRDefault="003B1E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1EAA" w:rsidRPr="00F47500" w:rsidSect="007C38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11"/>
    <w:rsid w:val="003B1EAA"/>
    <w:rsid w:val="00474211"/>
    <w:rsid w:val="007C38B3"/>
    <w:rsid w:val="00F4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DF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">
    <w:name w:val="titre2"/>
    <w:basedOn w:val="Policepardfaut"/>
    <w:rsid w:val="00474211"/>
  </w:style>
  <w:style w:type="paragraph" w:customStyle="1" w:styleId="texte">
    <w:name w:val="texte"/>
    <w:basedOn w:val="Normal"/>
    <w:rsid w:val="00474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1">
    <w:name w:val="titre1"/>
    <w:basedOn w:val="Policepardfaut"/>
    <w:rsid w:val="00474211"/>
  </w:style>
  <w:style w:type="paragraph" w:styleId="NormalWeb">
    <w:name w:val="Normal (Web)"/>
    <w:basedOn w:val="Normal"/>
    <w:uiPriority w:val="99"/>
    <w:unhideWhenUsed/>
    <w:rsid w:val="004742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74211"/>
  </w:style>
  <w:style w:type="character" w:styleId="lev">
    <w:name w:val="Strong"/>
    <w:basedOn w:val="Policepardfaut"/>
    <w:uiPriority w:val="22"/>
    <w:qFormat/>
    <w:rsid w:val="004742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">
    <w:name w:val="titre2"/>
    <w:basedOn w:val="Policepardfaut"/>
    <w:rsid w:val="00474211"/>
  </w:style>
  <w:style w:type="paragraph" w:customStyle="1" w:styleId="texte">
    <w:name w:val="texte"/>
    <w:basedOn w:val="Normal"/>
    <w:rsid w:val="004742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re1">
    <w:name w:val="titre1"/>
    <w:basedOn w:val="Policepardfaut"/>
    <w:rsid w:val="00474211"/>
  </w:style>
  <w:style w:type="paragraph" w:styleId="NormalWeb">
    <w:name w:val="Normal (Web)"/>
    <w:basedOn w:val="Normal"/>
    <w:uiPriority w:val="99"/>
    <w:unhideWhenUsed/>
    <w:rsid w:val="004742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74211"/>
  </w:style>
  <w:style w:type="character" w:styleId="lev">
    <w:name w:val="Strong"/>
    <w:basedOn w:val="Policepardfaut"/>
    <w:uiPriority w:val="22"/>
    <w:qFormat/>
    <w:rsid w:val="004742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421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2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Mylène  Colmar</dc:creator>
  <cp:keywords/>
  <dc:description/>
  <cp:lastModifiedBy>Mylène  Colmar</cp:lastModifiedBy>
  <cp:revision>1</cp:revision>
  <dcterms:created xsi:type="dcterms:W3CDTF">2014-10-20T13:59:00Z</dcterms:created>
  <dcterms:modified xsi:type="dcterms:W3CDTF">2014-10-20T13:59:00Z</dcterms:modified>
</cp:coreProperties>
</file>